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F1" w:rsidRPr="00F40E29" w:rsidRDefault="00523DF1" w:rsidP="00523DF1">
      <w:pPr>
        <w:spacing w:before="100" w:beforeAutospacing="1" w:after="100" w:afterAutospacing="1"/>
        <w:ind w:left="709" w:firstLine="567"/>
        <w:jc w:val="both"/>
        <w:rPr>
          <w:b/>
          <w:sz w:val="28"/>
          <w:szCs w:val="28"/>
        </w:rPr>
      </w:pPr>
      <w:r w:rsidRPr="00F40E29">
        <w:rPr>
          <w:b/>
          <w:sz w:val="28"/>
          <w:szCs w:val="28"/>
        </w:rPr>
        <w:t>В Российско</w:t>
      </w:r>
      <w:r>
        <w:rPr>
          <w:b/>
          <w:sz w:val="28"/>
          <w:szCs w:val="28"/>
        </w:rPr>
        <w:t xml:space="preserve">й Федерации основными нормативными </w:t>
      </w:r>
      <w:r w:rsidRPr="00F40E29">
        <w:rPr>
          <w:b/>
          <w:sz w:val="28"/>
          <w:szCs w:val="28"/>
        </w:rPr>
        <w:t xml:space="preserve">правовыми </w:t>
      </w:r>
      <w:r>
        <w:rPr>
          <w:b/>
          <w:sz w:val="28"/>
          <w:szCs w:val="28"/>
        </w:rPr>
        <w:t>актами</w:t>
      </w:r>
      <w:r w:rsidRPr="00F40E29">
        <w:rPr>
          <w:b/>
          <w:sz w:val="28"/>
          <w:szCs w:val="28"/>
        </w:rPr>
        <w:t xml:space="preserve"> по правам ребёнка являются: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 w:rsidRPr="00F40E29">
        <w:rPr>
          <w:sz w:val="28"/>
          <w:szCs w:val="28"/>
          <w:u w:val="single"/>
        </w:rPr>
        <w:t>Конституция Российской Федерации,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 w:rsidRPr="00F40E29">
        <w:rPr>
          <w:sz w:val="28"/>
          <w:szCs w:val="28"/>
          <w:u w:val="single"/>
        </w:rPr>
        <w:t>Семейный кодекс Российской Федерации,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 w:rsidRPr="00F40E29">
        <w:rPr>
          <w:sz w:val="28"/>
          <w:szCs w:val="28"/>
          <w:u w:val="single"/>
        </w:rPr>
        <w:t>Гражданский кодекс Российской Федерации,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Федеральный закон от 24.07.</w:t>
      </w:r>
      <w:r w:rsidRPr="00F40E29">
        <w:rPr>
          <w:sz w:val="28"/>
          <w:szCs w:val="28"/>
          <w:u w:val="single"/>
        </w:rPr>
        <w:t xml:space="preserve">1998 </w:t>
      </w:r>
      <w:r>
        <w:rPr>
          <w:sz w:val="28"/>
          <w:szCs w:val="28"/>
          <w:u w:val="single"/>
        </w:rPr>
        <w:t xml:space="preserve">№ </w:t>
      </w:r>
      <w:r w:rsidRPr="00F40E29">
        <w:rPr>
          <w:sz w:val="28"/>
          <w:szCs w:val="28"/>
          <w:u w:val="single"/>
        </w:rPr>
        <w:t>124-ФЗ "Об основных гарантиях прав ребенка в Российской Федерации",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Федеральный закон от 24.06.</w:t>
      </w:r>
      <w:r w:rsidRPr="00F40E29">
        <w:rPr>
          <w:sz w:val="28"/>
          <w:szCs w:val="28"/>
          <w:u w:val="single"/>
        </w:rPr>
        <w:t xml:space="preserve">1999 </w:t>
      </w:r>
      <w:r>
        <w:rPr>
          <w:sz w:val="28"/>
          <w:szCs w:val="28"/>
          <w:u w:val="single"/>
        </w:rPr>
        <w:t xml:space="preserve">№ </w:t>
      </w:r>
      <w:r w:rsidRPr="00F40E29">
        <w:rPr>
          <w:sz w:val="28"/>
          <w:szCs w:val="28"/>
          <w:u w:val="single"/>
        </w:rPr>
        <w:t>120-ФЗ "Об основах системы профилактики безнадзорности и правонарушений несовершеннолетних",</w:t>
      </w:r>
    </w:p>
    <w:p w:rsidR="00523DF1" w:rsidRPr="00F40E29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Федеральный закон от 21.12.</w:t>
      </w:r>
      <w:r w:rsidRPr="00F40E29">
        <w:rPr>
          <w:sz w:val="28"/>
          <w:szCs w:val="28"/>
          <w:u w:val="single"/>
        </w:rPr>
        <w:t xml:space="preserve">1996 </w:t>
      </w:r>
      <w:r>
        <w:rPr>
          <w:sz w:val="28"/>
          <w:szCs w:val="28"/>
          <w:u w:val="single"/>
        </w:rPr>
        <w:t xml:space="preserve">№ </w:t>
      </w:r>
      <w:r w:rsidRPr="00F40E29">
        <w:rPr>
          <w:sz w:val="28"/>
          <w:szCs w:val="28"/>
          <w:u w:val="single"/>
        </w:rPr>
        <w:t>159-ФЗ "О дополнительных гарантиях по социальной поддержке детей-сирот и детей, оставшихся без попечения родителей",</w:t>
      </w:r>
    </w:p>
    <w:p w:rsidR="00523DF1" w:rsidRDefault="00523DF1" w:rsidP="00523DF1">
      <w:pPr>
        <w:numPr>
          <w:ilvl w:val="0"/>
          <w:numId w:val="1"/>
        </w:numPr>
        <w:spacing w:before="100" w:beforeAutospacing="1" w:after="100" w:afterAutospacing="1"/>
        <w:ind w:left="709" w:firstLine="567"/>
        <w:jc w:val="both"/>
        <w:rPr>
          <w:sz w:val="28"/>
          <w:szCs w:val="28"/>
          <w:u w:val="single"/>
        </w:rPr>
      </w:pPr>
      <w:r w:rsidRPr="00F40E29">
        <w:rPr>
          <w:sz w:val="28"/>
          <w:szCs w:val="28"/>
          <w:u w:val="single"/>
        </w:rPr>
        <w:t xml:space="preserve">Федеральный закон от 24.04.2008 </w:t>
      </w:r>
      <w:r>
        <w:rPr>
          <w:sz w:val="28"/>
          <w:szCs w:val="28"/>
          <w:u w:val="single"/>
        </w:rPr>
        <w:t xml:space="preserve">№ </w:t>
      </w:r>
      <w:r w:rsidRPr="00F40E29">
        <w:rPr>
          <w:sz w:val="28"/>
          <w:szCs w:val="28"/>
          <w:u w:val="single"/>
        </w:rPr>
        <w:t>48-ФЗ "Об опеке и попечительстве" и др.</w:t>
      </w:r>
    </w:p>
    <w:p w:rsidR="00523DF1" w:rsidRPr="00F40E29" w:rsidRDefault="00523DF1" w:rsidP="00523DF1">
      <w:pPr>
        <w:spacing w:before="100" w:beforeAutospacing="1" w:after="100" w:afterAutospacing="1"/>
        <w:ind w:left="709" w:firstLine="567"/>
        <w:jc w:val="both"/>
        <w:rPr>
          <w:b/>
          <w:sz w:val="28"/>
          <w:szCs w:val="28"/>
        </w:rPr>
      </w:pPr>
      <w:r w:rsidRPr="00F40E29">
        <w:rPr>
          <w:b/>
          <w:sz w:val="28"/>
          <w:szCs w:val="28"/>
        </w:rPr>
        <w:t>Нормативн</w:t>
      </w:r>
      <w:r>
        <w:rPr>
          <w:b/>
          <w:sz w:val="28"/>
          <w:szCs w:val="28"/>
        </w:rPr>
        <w:t xml:space="preserve">ые </w:t>
      </w:r>
      <w:r w:rsidRPr="00F40E29">
        <w:rPr>
          <w:b/>
          <w:sz w:val="28"/>
          <w:szCs w:val="28"/>
        </w:rPr>
        <w:t xml:space="preserve">правовые акты Чувашской Республики 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 w:cs="Times New Roman"/>
          <w:sz w:val="28"/>
          <w:szCs w:val="28"/>
          <w:u w:val="single"/>
        </w:rPr>
        <w:t>Закон Чувашской Республики  от  04.12.2012 № 82"О ежемесячной денежной выплате семьям в случае рождения (усыновления) третьего ребенка или последующих детей",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 w:cs="Times New Roman"/>
          <w:sz w:val="28"/>
          <w:szCs w:val="28"/>
          <w:u w:val="single"/>
        </w:rPr>
        <w:t>Закон Чувашской Республики  от 29.12.2005 № 68"О комиссиях по делам несовершеннолетних и защите их прав в Чувашской Республике",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 w:cs="Times New Roman"/>
          <w:sz w:val="28"/>
          <w:szCs w:val="28"/>
          <w:u w:val="single"/>
        </w:rPr>
        <w:t>Закон Чувашской Республики  от 24.11.2004 № 48"О социальной поддержке детей в Чувашской Республике",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24.07.2009 № 43"О некоторых мерах по защите детей от факторов, негативно влияющих на их физическое, интеллектуальное, психическое, духовное и нравственное развитие",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08.02.2018 № 3"О передаче полномочий по назначению и осуществлению ежемесячной выплаты в связи с рождением (усыновлением) первого ребенка",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02.10.2012 № 55"Об Уполномоченном по правам ребенка в Чувашской Республике",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21.02.2012 № 1"О дополнительных мерах государственной поддержки семей, имеющих детей",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ind w:left="851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24.11.2004 № 46"О государственных пособиях гражданам, имеющим детей",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spacing w:after="1" w:line="200" w:lineRule="atLeast"/>
        <w:ind w:left="851" w:firstLine="709"/>
        <w:rPr>
          <w:rFonts w:ascii="Times New Roman" w:hAnsi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05.10.2007 № 61 "Об общественных воспитателях несовершеннолетних",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spacing w:after="1" w:line="200" w:lineRule="atLeast"/>
        <w:ind w:left="851" w:firstLine="709"/>
        <w:rPr>
          <w:rFonts w:ascii="Times New Roman" w:hAnsi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05.10.2006 № 43"О патронатной форме устройства детей-сирот и детей, оставшихся без попечения родителей, в Чувашской Республике",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spacing w:after="1" w:line="200" w:lineRule="atLeast"/>
        <w:ind w:left="851" w:firstLine="709"/>
        <w:rPr>
          <w:rFonts w:ascii="Times New Roman" w:hAnsi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>Закон Чувашской Республики  от 03.10.2012 № 60"О единовременном денежном пособии гражданам, усыновившим (удочерившим) ребенка (детей) на территории Чувашской Республики",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spacing w:after="1" w:line="200" w:lineRule="atLeast"/>
        <w:ind w:left="851" w:firstLine="709"/>
        <w:rPr>
          <w:rFonts w:ascii="Times New Roman" w:hAnsi="Times New Roman"/>
          <w:sz w:val="28"/>
          <w:szCs w:val="28"/>
          <w:u w:val="single"/>
        </w:rPr>
      </w:pPr>
      <w:r w:rsidRPr="00C04420">
        <w:rPr>
          <w:rFonts w:ascii="Times New Roman" w:hAnsi="Times New Roman"/>
          <w:sz w:val="28"/>
          <w:szCs w:val="28"/>
          <w:u w:val="single"/>
        </w:rPr>
        <w:lastRenderedPageBreak/>
        <w:t>Закон Чувашской Республики  от 15.11.2007 № 70"О государственной молодежной политике",</w:t>
      </w:r>
    </w:p>
    <w:p w:rsidR="00523DF1" w:rsidRPr="00C04420" w:rsidRDefault="00523DF1" w:rsidP="00523DF1">
      <w:pPr>
        <w:pStyle w:val="ConsPlusDocList"/>
        <w:numPr>
          <w:ilvl w:val="0"/>
          <w:numId w:val="4"/>
        </w:numPr>
        <w:tabs>
          <w:tab w:val="left" w:pos="1701"/>
        </w:tabs>
        <w:spacing w:after="1" w:line="200" w:lineRule="atLeast"/>
        <w:ind w:left="851" w:firstLine="709"/>
        <w:rPr>
          <w:rFonts w:ascii="Times New Roman" w:hAnsi="Times New Roman"/>
          <w:sz w:val="28"/>
          <w:szCs w:val="28"/>
        </w:rPr>
      </w:pPr>
      <w:r w:rsidRPr="00C04420">
        <w:rPr>
          <w:rFonts w:ascii="Times New Roman" w:hAnsi="Times New Roman"/>
          <w:sz w:val="28"/>
          <w:szCs w:val="28"/>
          <w:u w:val="single"/>
        </w:rPr>
        <w:t xml:space="preserve">Закон Чувашской Республики  от 07.10.2008 № 53"О профилактике незаконного потребления наркотических средств, психотропных веществ и новых потенциально опасных </w:t>
      </w:r>
      <w:proofErr w:type="spellStart"/>
      <w:r w:rsidRPr="00C04420">
        <w:rPr>
          <w:rFonts w:ascii="Times New Roman" w:hAnsi="Times New Roman"/>
          <w:sz w:val="28"/>
          <w:szCs w:val="28"/>
          <w:u w:val="single"/>
        </w:rPr>
        <w:t>психоактивных</w:t>
      </w:r>
      <w:proofErr w:type="spellEnd"/>
      <w:r w:rsidRPr="00C04420">
        <w:rPr>
          <w:rFonts w:ascii="Times New Roman" w:hAnsi="Times New Roman"/>
          <w:sz w:val="28"/>
          <w:szCs w:val="28"/>
          <w:u w:val="single"/>
        </w:rPr>
        <w:t xml:space="preserve"> веществ, наркомании и правонарушений, связанных с незаконным оборотом наркотических средств, психотропных веществ и новых потенциально опасных </w:t>
      </w:r>
      <w:proofErr w:type="spellStart"/>
      <w:r w:rsidRPr="00C04420">
        <w:rPr>
          <w:rFonts w:ascii="Times New Roman" w:hAnsi="Times New Roman"/>
          <w:sz w:val="28"/>
          <w:szCs w:val="28"/>
          <w:u w:val="single"/>
        </w:rPr>
        <w:t>психоактивных</w:t>
      </w:r>
      <w:proofErr w:type="spellEnd"/>
      <w:r w:rsidRPr="00C04420">
        <w:rPr>
          <w:rFonts w:ascii="Times New Roman" w:hAnsi="Times New Roman"/>
          <w:sz w:val="28"/>
          <w:szCs w:val="28"/>
          <w:u w:val="single"/>
        </w:rPr>
        <w:t xml:space="preserve"> веществ" и др.</w:t>
      </w:r>
      <w:r w:rsidRPr="00C04420">
        <w:rPr>
          <w:rFonts w:ascii="Times New Roman" w:hAnsi="Times New Roman"/>
          <w:sz w:val="28"/>
          <w:szCs w:val="28"/>
          <w:u w:val="single"/>
        </w:rPr>
        <w:br/>
      </w:r>
    </w:p>
    <w:p w:rsidR="00523DF1" w:rsidRPr="00315673" w:rsidRDefault="00523DF1" w:rsidP="00523DF1">
      <w:pPr>
        <w:spacing w:before="100" w:beforeAutospacing="1" w:after="100" w:afterAutospacing="1"/>
        <w:ind w:left="1276"/>
        <w:rPr>
          <w:b/>
          <w:sz w:val="28"/>
          <w:szCs w:val="28"/>
        </w:rPr>
      </w:pPr>
      <w:r w:rsidRPr="00315673">
        <w:rPr>
          <w:b/>
          <w:bCs/>
          <w:sz w:val="28"/>
          <w:szCs w:val="28"/>
          <w:lang w:eastAsia="en-US"/>
        </w:rPr>
        <w:t>Международные правовые акты</w:t>
      </w:r>
    </w:p>
    <w:p w:rsidR="00523DF1" w:rsidRPr="00315673" w:rsidRDefault="00523DF1" w:rsidP="00523DF1">
      <w:pPr>
        <w:tabs>
          <w:tab w:val="left" w:pos="567"/>
          <w:tab w:val="left" w:pos="709"/>
        </w:tabs>
        <w:spacing w:before="100" w:beforeAutospacing="1" w:after="100" w:afterAutospacing="1"/>
        <w:ind w:left="851" w:firstLine="709"/>
        <w:jc w:val="both"/>
        <w:rPr>
          <w:sz w:val="28"/>
          <w:szCs w:val="28"/>
        </w:rPr>
      </w:pPr>
      <w:r w:rsidRPr="00315673">
        <w:rPr>
          <w:sz w:val="28"/>
          <w:szCs w:val="28"/>
        </w:rPr>
        <w:t>Высшей юридической силой обладают международно-правовые акты. Так, в ст. 15 Конституции определяется,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системы. Если международным договором Российской Федерации установлены иные правила, чем предусмотренные законом, то применяются правила международного договора.</w:t>
      </w:r>
    </w:p>
    <w:p w:rsidR="00523DF1" w:rsidRDefault="00523DF1" w:rsidP="00523DF1">
      <w:pPr>
        <w:spacing w:before="100" w:beforeAutospacing="1" w:after="100" w:afterAutospacing="1"/>
        <w:ind w:left="1276"/>
        <w:jc w:val="both"/>
        <w:rPr>
          <w:b/>
          <w:bCs/>
          <w:sz w:val="28"/>
          <w:szCs w:val="28"/>
          <w:lang w:eastAsia="en-US"/>
        </w:rPr>
      </w:pPr>
    </w:p>
    <w:p w:rsidR="00523DF1" w:rsidRPr="00315673" w:rsidRDefault="00523DF1" w:rsidP="00523DF1">
      <w:pPr>
        <w:spacing w:before="100" w:beforeAutospacing="1" w:after="100" w:afterAutospacing="1"/>
        <w:ind w:left="1276"/>
        <w:jc w:val="both"/>
        <w:rPr>
          <w:sz w:val="28"/>
          <w:szCs w:val="28"/>
        </w:rPr>
      </w:pPr>
      <w:r w:rsidRPr="00315673">
        <w:rPr>
          <w:b/>
          <w:bCs/>
          <w:sz w:val="28"/>
          <w:szCs w:val="28"/>
          <w:lang w:eastAsia="en-US"/>
        </w:rPr>
        <w:t>В числе международных актов следует выделить</w:t>
      </w:r>
      <w:r w:rsidRPr="00315673">
        <w:rPr>
          <w:bCs/>
          <w:sz w:val="28"/>
          <w:szCs w:val="28"/>
          <w:lang w:eastAsia="en-US"/>
        </w:rPr>
        <w:t xml:space="preserve"> </w:t>
      </w:r>
      <w:proofErr w:type="gramStart"/>
      <w:r w:rsidRPr="00315673">
        <w:rPr>
          <w:b/>
          <w:bCs/>
          <w:sz w:val="28"/>
          <w:szCs w:val="28"/>
          <w:lang w:eastAsia="en-US"/>
        </w:rPr>
        <w:t>следующие</w:t>
      </w:r>
      <w:proofErr w:type="gramEnd"/>
      <w:r w:rsidRPr="00315673">
        <w:rPr>
          <w:b/>
          <w:bCs/>
          <w:sz w:val="28"/>
          <w:szCs w:val="28"/>
          <w:lang w:eastAsia="en-US"/>
        </w:rPr>
        <w:t>:</w:t>
      </w:r>
    </w:p>
    <w:p w:rsidR="00523DF1" w:rsidRPr="00315673" w:rsidRDefault="00523DF1" w:rsidP="00523DF1">
      <w:pPr>
        <w:numPr>
          <w:ilvl w:val="0"/>
          <w:numId w:val="1"/>
        </w:numPr>
        <w:tabs>
          <w:tab w:val="clear" w:pos="1495"/>
          <w:tab w:val="left" w:pos="709"/>
          <w:tab w:val="num" w:pos="851"/>
          <w:tab w:val="left" w:pos="1701"/>
          <w:tab w:val="left" w:pos="1843"/>
          <w:tab w:val="left" w:pos="1985"/>
        </w:tabs>
        <w:spacing w:before="100" w:beforeAutospacing="1" w:after="100" w:afterAutospacing="1"/>
        <w:ind w:left="851" w:firstLine="567"/>
        <w:jc w:val="both"/>
        <w:rPr>
          <w:sz w:val="28"/>
          <w:szCs w:val="28"/>
          <w:u w:val="single"/>
        </w:rPr>
      </w:pPr>
      <w:r w:rsidRPr="00315673">
        <w:rPr>
          <w:bCs/>
          <w:sz w:val="28"/>
          <w:szCs w:val="28"/>
          <w:u w:val="single"/>
          <w:lang w:eastAsia="en-US"/>
        </w:rPr>
        <w:t xml:space="preserve">Декларация прав ребенка 1959 г.; </w:t>
      </w:r>
    </w:p>
    <w:p w:rsidR="00523DF1" w:rsidRPr="00315673" w:rsidRDefault="00523DF1" w:rsidP="00523DF1">
      <w:pPr>
        <w:numPr>
          <w:ilvl w:val="0"/>
          <w:numId w:val="1"/>
        </w:numPr>
        <w:tabs>
          <w:tab w:val="clear" w:pos="1495"/>
          <w:tab w:val="left" w:pos="709"/>
          <w:tab w:val="num" w:pos="851"/>
          <w:tab w:val="left" w:pos="1701"/>
          <w:tab w:val="left" w:pos="1843"/>
          <w:tab w:val="left" w:pos="1985"/>
        </w:tabs>
        <w:spacing w:before="100" w:beforeAutospacing="1" w:after="100" w:afterAutospacing="1"/>
        <w:ind w:left="851" w:firstLine="567"/>
        <w:jc w:val="both"/>
        <w:rPr>
          <w:sz w:val="28"/>
          <w:szCs w:val="28"/>
          <w:u w:val="single"/>
        </w:rPr>
      </w:pPr>
      <w:r w:rsidRPr="00315673">
        <w:rPr>
          <w:bCs/>
          <w:sz w:val="28"/>
          <w:szCs w:val="28"/>
          <w:u w:val="single"/>
          <w:lang w:eastAsia="en-US"/>
        </w:rPr>
        <w:t>Конвенция ООН о правах ребенка 1989 г.;</w:t>
      </w:r>
    </w:p>
    <w:p w:rsidR="00523DF1" w:rsidRPr="00315673" w:rsidRDefault="00523DF1" w:rsidP="00523DF1">
      <w:pPr>
        <w:numPr>
          <w:ilvl w:val="0"/>
          <w:numId w:val="1"/>
        </w:numPr>
        <w:tabs>
          <w:tab w:val="clear" w:pos="1495"/>
          <w:tab w:val="left" w:pos="709"/>
          <w:tab w:val="num" w:pos="851"/>
          <w:tab w:val="left" w:pos="1701"/>
          <w:tab w:val="left" w:pos="1843"/>
          <w:tab w:val="left" w:pos="1985"/>
        </w:tabs>
        <w:spacing w:before="100" w:beforeAutospacing="1" w:after="100" w:afterAutospacing="1"/>
        <w:ind w:left="851" w:firstLine="567"/>
        <w:jc w:val="both"/>
        <w:rPr>
          <w:sz w:val="28"/>
          <w:szCs w:val="28"/>
          <w:u w:val="single"/>
        </w:rPr>
      </w:pPr>
      <w:r w:rsidRPr="00315673">
        <w:rPr>
          <w:bCs/>
          <w:sz w:val="28"/>
          <w:szCs w:val="28"/>
          <w:u w:val="single"/>
          <w:lang w:eastAsia="en-US"/>
        </w:rPr>
        <w:t>Всемирная декларация об обеспечении выживания, защиты и развития детей 1990 г</w:t>
      </w:r>
      <w:proofErr w:type="gramStart"/>
      <w:r w:rsidRPr="00315673">
        <w:rPr>
          <w:bCs/>
          <w:sz w:val="28"/>
          <w:szCs w:val="28"/>
          <w:u w:val="single"/>
          <w:lang w:eastAsia="en-US"/>
        </w:rPr>
        <w:t xml:space="preserve"> .</w:t>
      </w:r>
      <w:proofErr w:type="gramEnd"/>
      <w:r w:rsidRPr="00315673">
        <w:rPr>
          <w:bCs/>
          <w:sz w:val="28"/>
          <w:szCs w:val="28"/>
          <w:u w:val="single"/>
          <w:lang w:eastAsia="en-US"/>
        </w:rPr>
        <w:t>;</w:t>
      </w:r>
    </w:p>
    <w:p w:rsidR="00523DF1" w:rsidRPr="00315673" w:rsidRDefault="00523DF1" w:rsidP="00523DF1">
      <w:pPr>
        <w:numPr>
          <w:ilvl w:val="0"/>
          <w:numId w:val="1"/>
        </w:numPr>
        <w:tabs>
          <w:tab w:val="clear" w:pos="1495"/>
          <w:tab w:val="left" w:pos="709"/>
          <w:tab w:val="num" w:pos="851"/>
          <w:tab w:val="left" w:pos="1701"/>
          <w:tab w:val="left" w:pos="1843"/>
          <w:tab w:val="left" w:pos="1985"/>
        </w:tabs>
        <w:spacing w:before="100" w:beforeAutospacing="1" w:after="100" w:afterAutospacing="1"/>
        <w:ind w:left="851" w:firstLine="567"/>
        <w:jc w:val="both"/>
        <w:rPr>
          <w:sz w:val="28"/>
          <w:szCs w:val="28"/>
          <w:u w:val="single"/>
        </w:rPr>
      </w:pPr>
      <w:r w:rsidRPr="00315673">
        <w:rPr>
          <w:bCs/>
          <w:sz w:val="28"/>
          <w:szCs w:val="28"/>
          <w:u w:val="single"/>
          <w:lang w:eastAsia="en-US"/>
        </w:rPr>
        <w:t>Минимальные стандартные правила ООН, касающиеся отправления правосудия в отношении несовершеннолетних, 1985 г.  и др.</w:t>
      </w:r>
    </w:p>
    <w:p w:rsidR="00523DF1" w:rsidRPr="00315673" w:rsidRDefault="00523DF1" w:rsidP="00523DF1">
      <w:pPr>
        <w:spacing w:before="100" w:beforeAutospacing="1" w:after="100" w:afterAutospacing="1"/>
        <w:ind w:left="1276"/>
        <w:jc w:val="both"/>
        <w:rPr>
          <w:sz w:val="28"/>
          <w:szCs w:val="28"/>
        </w:rPr>
      </w:pPr>
      <w:r w:rsidRPr="00315673">
        <w:rPr>
          <w:sz w:val="28"/>
          <w:szCs w:val="28"/>
        </w:rPr>
        <w:t>Указанные международные документы определяют основные направления политики государств, подписавших данные правовые акты, в области защиты прав детей. </w:t>
      </w:r>
      <w:r w:rsidRPr="00315673">
        <w:rPr>
          <w:bCs/>
          <w:sz w:val="28"/>
          <w:szCs w:val="28"/>
          <w:lang w:eastAsia="en-US"/>
        </w:rPr>
        <w:t>В числе этих направлений надлежит выделить: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осуществление прав детей, предусмотренных конституциями (основными законами) государств, недопущение их дискриминации, упрочение основных гарантий прав и законных интересов детей, а также восстановление их прав в случаях нарушений;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формирование правовых основ гарантий прав ребенка;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lastRenderedPageBreak/>
        <w:t>соответствие международным стандартам в области защиты прав детей;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proofErr w:type="gramStart"/>
      <w:r w:rsidRPr="00315673">
        <w:rPr>
          <w:i/>
          <w:sz w:val="28"/>
          <w:szCs w:val="28"/>
        </w:rPr>
        <w:t>демократический характер</w:t>
      </w:r>
      <w:proofErr w:type="gramEnd"/>
      <w:r w:rsidRPr="00315673">
        <w:rPr>
          <w:i/>
          <w:sz w:val="28"/>
          <w:szCs w:val="28"/>
        </w:rPr>
        <w:t>, гуманность, справедливость и гласность в деятельности органов, осуществляющих защиту прав несовершеннолетних;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законодательное обеспечение прав ребенка;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государственная поддержка семьи в целях обеспечения полноценного воспитания детей, защиты их прав, подготовки их к полноценной жизни в обществе;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 xml:space="preserve">установление и соблюдение государственных минимальных социальных </w:t>
      </w:r>
      <w:proofErr w:type="gramStart"/>
      <w:r w:rsidRPr="00315673">
        <w:rPr>
          <w:i/>
          <w:sz w:val="28"/>
          <w:szCs w:val="28"/>
        </w:rPr>
        <w:t>стандартов основных показателей качества жизни детей</w:t>
      </w:r>
      <w:proofErr w:type="gramEnd"/>
      <w:r w:rsidRPr="00315673">
        <w:rPr>
          <w:i/>
          <w:sz w:val="28"/>
          <w:szCs w:val="28"/>
        </w:rPr>
        <w:t xml:space="preserve"> с учетом региональных различий данных показателей;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ответственность должностных лиц, граждан за нарушение прав и законных интересов ребенка, причинение ему вреда;</w:t>
      </w:r>
    </w:p>
    <w:p w:rsidR="00523DF1" w:rsidRPr="00315673" w:rsidRDefault="00523DF1" w:rsidP="00523DF1">
      <w:pPr>
        <w:numPr>
          <w:ilvl w:val="0"/>
          <w:numId w:val="2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>государственная поддержка органов местного самоуправления, общественных объединений и иных организаций, осуществляющих деятельность по защите прав и законных интересов ребенка.</w:t>
      </w:r>
    </w:p>
    <w:p w:rsidR="00523DF1" w:rsidRPr="00315673" w:rsidRDefault="00523DF1" w:rsidP="00523DF1">
      <w:pPr>
        <w:spacing w:before="100" w:beforeAutospacing="1" w:after="100" w:afterAutospacing="1"/>
        <w:ind w:left="709" w:firstLine="567"/>
        <w:jc w:val="both"/>
        <w:rPr>
          <w:sz w:val="28"/>
          <w:szCs w:val="28"/>
        </w:rPr>
      </w:pPr>
      <w:r w:rsidRPr="00315673">
        <w:rPr>
          <w:sz w:val="28"/>
          <w:szCs w:val="28"/>
        </w:rPr>
        <w:t>В соответствии с Конвенцией ООН о правах ребенка, Всемирной декларацией об обеспечении выживания, защиты и развития детей 1990 г. </w:t>
      </w:r>
      <w:r w:rsidRPr="00315673">
        <w:rPr>
          <w:bCs/>
          <w:sz w:val="28"/>
          <w:szCs w:val="28"/>
          <w:lang w:eastAsia="en-US"/>
        </w:rPr>
        <w:t>наиболее важными стратегическими задачами российского государства и общества в сфере улучшения положения детей являются следующие:</w:t>
      </w:r>
    </w:p>
    <w:p w:rsidR="00523DF1" w:rsidRPr="00FF580C" w:rsidRDefault="00523DF1" w:rsidP="00523DF1">
      <w:pPr>
        <w:numPr>
          <w:ilvl w:val="0"/>
          <w:numId w:val="3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315673">
        <w:rPr>
          <w:i/>
          <w:sz w:val="28"/>
          <w:szCs w:val="28"/>
        </w:rPr>
        <w:t xml:space="preserve">максимально возможное в рамках имеющихся ресурсов сохранение базовых гарантий обеспечения жизнедеятельности и развития детей и минимизация </w:t>
      </w:r>
      <w:r w:rsidRPr="00FF580C">
        <w:rPr>
          <w:i/>
          <w:sz w:val="28"/>
          <w:szCs w:val="28"/>
        </w:rPr>
        <w:t>их потерь в уровне жизни;</w:t>
      </w:r>
    </w:p>
    <w:p w:rsidR="00523DF1" w:rsidRPr="00FF580C" w:rsidRDefault="00523DF1" w:rsidP="00523DF1">
      <w:pPr>
        <w:numPr>
          <w:ilvl w:val="0"/>
          <w:numId w:val="3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FF580C">
        <w:rPr>
          <w:i/>
          <w:sz w:val="28"/>
          <w:szCs w:val="28"/>
        </w:rPr>
        <w:t>обеспечение беспрепятственного доступа детей к системам образования и здравоохранения, развитие различных форм материальной поддержки семей с детьми;</w:t>
      </w:r>
    </w:p>
    <w:p w:rsidR="00523DF1" w:rsidRPr="00FF580C" w:rsidRDefault="00523DF1" w:rsidP="00523DF1">
      <w:pPr>
        <w:numPr>
          <w:ilvl w:val="0"/>
          <w:numId w:val="3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FF580C">
        <w:rPr>
          <w:i/>
          <w:sz w:val="28"/>
          <w:szCs w:val="28"/>
        </w:rPr>
        <w:t xml:space="preserve">приоритетное внимание проблемам детей, находящихся в особо трудных условиях, - детей-сирот и детей-инвалидов, расширение форм помощи этим категориям детей, основанных на новой для России доктрине - </w:t>
      </w:r>
      <w:proofErr w:type="spellStart"/>
      <w:r w:rsidRPr="00FF580C">
        <w:rPr>
          <w:i/>
          <w:sz w:val="28"/>
          <w:szCs w:val="28"/>
        </w:rPr>
        <w:t>гуманизации</w:t>
      </w:r>
      <w:proofErr w:type="spellEnd"/>
      <w:r w:rsidRPr="00FF580C">
        <w:rPr>
          <w:i/>
          <w:sz w:val="28"/>
          <w:szCs w:val="28"/>
        </w:rPr>
        <w:t xml:space="preserve"> обращения с такими детьми на основе уважения прав ребенка и максимально возможной интеграции их в семью и общество в результате принятых мер;</w:t>
      </w:r>
    </w:p>
    <w:p w:rsidR="00523DF1" w:rsidRPr="00FF580C" w:rsidRDefault="00523DF1" w:rsidP="00523DF1">
      <w:pPr>
        <w:numPr>
          <w:ilvl w:val="0"/>
          <w:numId w:val="3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FF580C">
        <w:rPr>
          <w:i/>
          <w:sz w:val="28"/>
          <w:szCs w:val="28"/>
        </w:rPr>
        <w:t>создание механизмов профилактики и социальной реабилитации детей в условиях возникновения новых рисков - беспризорности, расширения насилия по отношению к детям, роста наркомании и преступности, вынужденного перемещения;</w:t>
      </w:r>
    </w:p>
    <w:p w:rsidR="00523DF1" w:rsidRPr="00FF580C" w:rsidRDefault="00523DF1" w:rsidP="00523DF1">
      <w:pPr>
        <w:numPr>
          <w:ilvl w:val="0"/>
          <w:numId w:val="3"/>
        </w:numPr>
        <w:spacing w:before="100" w:beforeAutospacing="1" w:after="100" w:afterAutospacing="1"/>
        <w:ind w:left="709" w:firstLine="567"/>
        <w:jc w:val="both"/>
        <w:rPr>
          <w:i/>
          <w:sz w:val="28"/>
          <w:szCs w:val="28"/>
        </w:rPr>
      </w:pPr>
      <w:r w:rsidRPr="00FF580C">
        <w:rPr>
          <w:i/>
          <w:sz w:val="28"/>
          <w:szCs w:val="28"/>
        </w:rPr>
        <w:t>законодательное обеспечение прав детей и мер политики по отношению к детям, создание административных, организационных и финансовых механизмов обеспечения прав детей, подготовка необходимых для этого кадров.</w:t>
      </w:r>
    </w:p>
    <w:p w:rsidR="00BD59A5" w:rsidRDefault="00BD59A5">
      <w:bookmarkStart w:id="0" w:name="_GoBack"/>
      <w:bookmarkEnd w:id="0"/>
    </w:p>
    <w:sectPr w:rsidR="00BD59A5" w:rsidSect="00BF4970">
      <w:headerReference w:type="default" r:id="rId6"/>
      <w:pgSz w:w="11906" w:h="16838"/>
      <w:pgMar w:top="1134" w:right="680" w:bottom="851" w:left="1134" w:header="397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2C1" w:rsidRDefault="00523DF1">
    <w:pPr>
      <w:pStyle w:val="a3"/>
      <w:jc w:val="center"/>
    </w:pPr>
    <w:r>
      <w:fldChar w:fldCharType="begin"/>
    </w:r>
    <w:r>
      <w:instrText xml:space="preserve"> PAGE   \</w:instrText>
    </w:r>
    <w:r>
      <w:instrText xml:space="preserve">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0452C1" w:rsidRDefault="00523D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23F4"/>
    <w:multiLevelType w:val="multilevel"/>
    <w:tmpl w:val="F19A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DE53DB"/>
    <w:multiLevelType w:val="hybridMultilevel"/>
    <w:tmpl w:val="685C1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EF1B6B"/>
    <w:multiLevelType w:val="multilevel"/>
    <w:tmpl w:val="E2742B32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536EE3"/>
    <w:multiLevelType w:val="multilevel"/>
    <w:tmpl w:val="8C22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F1"/>
    <w:rsid w:val="00523DF1"/>
    <w:rsid w:val="00BD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3D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523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3D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523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Валентина Рюриковна</dc:creator>
  <cp:lastModifiedBy>Петрова Валентина Рюриковна</cp:lastModifiedBy>
  <cp:revision>1</cp:revision>
  <dcterms:created xsi:type="dcterms:W3CDTF">2018-11-19T08:35:00Z</dcterms:created>
  <dcterms:modified xsi:type="dcterms:W3CDTF">2018-11-19T08:36:00Z</dcterms:modified>
</cp:coreProperties>
</file>